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BF70" w14:textId="7CD83683" w:rsidR="00524CAA" w:rsidRPr="00FF4146" w:rsidRDefault="00FF4146" w:rsidP="00FF414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F4146">
        <w:rPr>
          <w:rFonts w:ascii="Arial" w:hAnsi="Arial" w:cs="Arial"/>
          <w:b/>
          <w:bCs/>
          <w:sz w:val="22"/>
          <w:szCs w:val="22"/>
        </w:rPr>
        <w:t xml:space="preserve">Příloha č. </w:t>
      </w:r>
      <w:r w:rsidR="006F164A">
        <w:rPr>
          <w:rFonts w:ascii="Arial" w:hAnsi="Arial" w:cs="Arial"/>
          <w:b/>
          <w:bCs/>
          <w:sz w:val="22"/>
          <w:szCs w:val="22"/>
        </w:rPr>
        <w:t>2</w:t>
      </w:r>
      <w:r w:rsidRPr="00FF4146">
        <w:rPr>
          <w:rFonts w:ascii="Arial" w:hAnsi="Arial" w:cs="Arial"/>
          <w:b/>
          <w:bCs/>
          <w:sz w:val="22"/>
          <w:szCs w:val="22"/>
        </w:rPr>
        <w:t>– Specifikace předmětu plnění</w:t>
      </w:r>
    </w:p>
    <w:p w14:paraId="4E557D91" w14:textId="40BEFE44" w:rsidR="00FF4146" w:rsidRPr="00FF4146" w:rsidRDefault="00FF4146" w:rsidP="00FF4146">
      <w:pPr>
        <w:pStyle w:val="Odstavecseseznamem"/>
        <w:widowControl w:val="0"/>
        <w:suppressAutoHyphens/>
        <w:autoSpaceDE w:val="0"/>
        <w:spacing w:line="240" w:lineRule="atLeas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205788837"/>
      <w:bookmarkStart w:id="1" w:name="_Hlk205789037"/>
      <w:r w:rsidRPr="00FF4146">
        <w:rPr>
          <w:rFonts w:ascii="Arial" w:hAnsi="Arial" w:cs="Arial"/>
          <w:b/>
          <w:bCs/>
          <w:sz w:val="22"/>
          <w:szCs w:val="22"/>
        </w:rPr>
        <w:t>Technické a kvalitativní požadavky posypové volně ložené soli granulace F</w:t>
      </w:r>
    </w:p>
    <w:bookmarkEnd w:id="1"/>
    <w:p w14:paraId="2115C427" w14:textId="77777777" w:rsidR="00D52C65" w:rsidRDefault="00D52C65" w:rsidP="00D52C65">
      <w:pPr>
        <w:pStyle w:val="Odstavecseseznamem"/>
        <w:widowControl w:val="0"/>
        <w:suppressAutoHyphens/>
        <w:autoSpaceDE w:val="0"/>
        <w:spacing w:line="240" w:lineRule="atLeast"/>
        <w:ind w:left="0"/>
        <w:jc w:val="both"/>
        <w:rPr>
          <w:rFonts w:ascii="Arial" w:hAnsi="Arial" w:cs="Arial"/>
          <w:sz w:val="22"/>
          <w:szCs w:val="22"/>
        </w:rPr>
      </w:pPr>
    </w:p>
    <w:p w14:paraId="367ED67D" w14:textId="402D334C" w:rsidR="00D52C65" w:rsidRDefault="00D52C65" w:rsidP="00D52C65">
      <w:pPr>
        <w:pStyle w:val="Odstavecseseznamem"/>
        <w:widowControl w:val="0"/>
        <w:suppressAutoHyphens/>
        <w:autoSpaceDE w:val="0"/>
        <w:spacing w:line="240" w:lineRule="atLeast"/>
        <w:ind w:left="0"/>
        <w:jc w:val="both"/>
        <w:rPr>
          <w:rFonts w:ascii="Arial" w:hAnsi="Arial" w:cs="Arial"/>
          <w:sz w:val="22"/>
          <w:szCs w:val="22"/>
        </w:rPr>
      </w:pPr>
      <w:bookmarkStart w:id="2" w:name="_Hlk205788823"/>
      <w:bookmarkEnd w:id="0"/>
      <w:r w:rsidRPr="00392220">
        <w:rPr>
          <w:rFonts w:ascii="Arial" w:hAnsi="Arial" w:cs="Arial"/>
          <w:sz w:val="22"/>
          <w:szCs w:val="22"/>
        </w:rPr>
        <w:t xml:space="preserve">Produkt </w:t>
      </w:r>
      <w:r>
        <w:rPr>
          <w:rFonts w:ascii="Arial" w:hAnsi="Arial" w:cs="Arial"/>
          <w:sz w:val="22"/>
          <w:szCs w:val="22"/>
        </w:rPr>
        <w:t xml:space="preserve">musí splňovat </w:t>
      </w:r>
      <w:r w:rsidRPr="00392220">
        <w:rPr>
          <w:rFonts w:ascii="Arial" w:hAnsi="Arial" w:cs="Arial"/>
          <w:sz w:val="22"/>
          <w:szCs w:val="22"/>
        </w:rPr>
        <w:t>kvalitativní podmínk</w:t>
      </w:r>
      <w:r>
        <w:rPr>
          <w:rFonts w:ascii="Arial" w:hAnsi="Arial" w:cs="Arial"/>
          <w:sz w:val="22"/>
          <w:szCs w:val="22"/>
        </w:rPr>
        <w:t>y</w:t>
      </w:r>
      <w:r w:rsidRPr="00392220">
        <w:rPr>
          <w:rFonts w:ascii="Arial" w:hAnsi="Arial" w:cs="Arial"/>
          <w:sz w:val="22"/>
          <w:szCs w:val="22"/>
        </w:rPr>
        <w:t>, které jsou vymezeny státními normami vztahujícími se ke Zboží (ČSN EN), ČSN EN 16811-1, prováděcí vyhláškou č. 104/1997 Sb., příloha č. 7, k zákonu 13/1997 Sb., kterým se provádí zákon o pozemních komunikacích - skladba zrnitosti, podíl rozpustných a nerozpustných látek a předepsané procento vlhkosti, musí splňovat limity škodlivin u všech položek uvedených v Technických podmínkách ministerstva dopravy 116 části 3 Standard pro chemické rozmrazovací materiály</w:t>
      </w:r>
      <w:r>
        <w:rPr>
          <w:rFonts w:ascii="Arial" w:hAnsi="Arial" w:cs="Arial"/>
          <w:sz w:val="22"/>
          <w:szCs w:val="22"/>
        </w:rPr>
        <w:t>.</w:t>
      </w:r>
    </w:p>
    <w:p w14:paraId="3530306C" w14:textId="0E9DE03E" w:rsidR="00FF4146" w:rsidRPr="00FF4146" w:rsidRDefault="00FF4146" w:rsidP="00FF4146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b/>
          <w:bCs/>
          <w:sz w:val="22"/>
          <w:szCs w:val="22"/>
        </w:rPr>
        <w:t>Zadavatel požaduje</w:t>
      </w:r>
      <w:r w:rsidRPr="00FF4146">
        <w:rPr>
          <w:rFonts w:ascii="Arial" w:hAnsi="Arial" w:cs="Arial"/>
          <w:sz w:val="22"/>
          <w:szCs w:val="22"/>
        </w:rPr>
        <w:t xml:space="preserve">, aby měl předmět plnění (posypová sůl) následující </w:t>
      </w:r>
      <w:r w:rsidR="009E68AE">
        <w:rPr>
          <w:rFonts w:ascii="Arial" w:hAnsi="Arial" w:cs="Arial"/>
          <w:sz w:val="22"/>
          <w:szCs w:val="22"/>
        </w:rPr>
        <w:t xml:space="preserve">minimální </w:t>
      </w:r>
      <w:r w:rsidRPr="00FF4146">
        <w:rPr>
          <w:rFonts w:ascii="Arial" w:hAnsi="Arial" w:cs="Arial"/>
          <w:sz w:val="22"/>
          <w:szCs w:val="22"/>
        </w:rPr>
        <w:t>vlastnosti a parametry:</w:t>
      </w:r>
    </w:p>
    <w:p w14:paraId="62B3DD9A" w14:textId="50640FAF" w:rsidR="00FF4146" w:rsidRDefault="00FF4146" w:rsidP="00FF4146">
      <w:pPr>
        <w:jc w:val="both"/>
        <w:rPr>
          <w:rFonts w:ascii="Arial" w:hAnsi="Arial" w:cs="Arial"/>
          <w:sz w:val="22"/>
          <w:szCs w:val="22"/>
        </w:rPr>
      </w:pPr>
      <w:r w:rsidRPr="00FF4146">
        <w:rPr>
          <w:rFonts w:ascii="Arial" w:hAnsi="Arial" w:cs="Arial"/>
          <w:sz w:val="22"/>
          <w:szCs w:val="22"/>
        </w:rPr>
        <w:t xml:space="preserve">Minimální podíl </w:t>
      </w:r>
      <w:proofErr w:type="spellStart"/>
      <w:r w:rsidRPr="00FF4146">
        <w:rPr>
          <w:rFonts w:ascii="Arial" w:hAnsi="Arial" w:cs="Arial"/>
          <w:sz w:val="22"/>
          <w:szCs w:val="22"/>
        </w:rPr>
        <w:t>NaCl</w:t>
      </w:r>
      <w:proofErr w:type="spellEnd"/>
      <w:r w:rsidRPr="00FF4146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FF4146">
        <w:rPr>
          <w:rFonts w:ascii="Arial" w:hAnsi="Arial" w:cs="Arial"/>
          <w:sz w:val="22"/>
          <w:szCs w:val="22"/>
        </w:rPr>
        <w:t>nabízené</w:t>
      </w:r>
      <w:r>
        <w:rPr>
          <w:rFonts w:ascii="Arial" w:hAnsi="Arial" w:cs="Arial"/>
          <w:sz w:val="22"/>
          <w:szCs w:val="22"/>
        </w:rPr>
        <w:t>/dodávané</w:t>
      </w:r>
      <w:r w:rsidRPr="00FF4146">
        <w:rPr>
          <w:rFonts w:ascii="Arial" w:hAnsi="Arial" w:cs="Arial"/>
          <w:sz w:val="22"/>
          <w:szCs w:val="22"/>
        </w:rPr>
        <w:t xml:space="preserve"> posypové soli granulace F musí být 99 % v suchém stavu (při 0 % obsahu H</w:t>
      </w:r>
      <w:r w:rsidRPr="00FF4146">
        <w:rPr>
          <w:rFonts w:ascii="Arial" w:hAnsi="Arial" w:cs="Arial"/>
          <w:sz w:val="22"/>
          <w:szCs w:val="22"/>
          <w:vertAlign w:val="subscript"/>
        </w:rPr>
        <w:t>2</w:t>
      </w:r>
      <w:r w:rsidRPr="00FF4146">
        <w:rPr>
          <w:rFonts w:ascii="Arial" w:hAnsi="Arial" w:cs="Arial"/>
          <w:sz w:val="22"/>
          <w:szCs w:val="22"/>
        </w:rPr>
        <w:t>O)</w:t>
      </w:r>
      <w:r>
        <w:rPr>
          <w:rFonts w:ascii="Arial" w:hAnsi="Arial" w:cs="Arial"/>
          <w:sz w:val="22"/>
          <w:szCs w:val="22"/>
        </w:rPr>
        <w:t>.</w:t>
      </w:r>
    </w:p>
    <w:p w14:paraId="76ABE0AE" w14:textId="1A8AA0ED" w:rsidR="00FF4146" w:rsidRDefault="00FF4146" w:rsidP="00FF41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Dodávaná posypová sůl nesmí vykazovat při dodání více než 2 váhová procenta stálé vlhkosti.</w:t>
      </w:r>
    </w:p>
    <w:p w14:paraId="329D5604" w14:textId="7A49FB58" w:rsidR="00FF4146" w:rsidRPr="00FF4146" w:rsidRDefault="00FF4146" w:rsidP="00FF41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Skladba zrnitosti provedená akreditovanou laboratoří</w:t>
      </w:r>
      <w:r w:rsidR="006F164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C53D798" w14:textId="76036D65" w:rsidR="00D52C65" w:rsidRP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 xml:space="preserve">Při dodání soli musí být </w:t>
      </w:r>
      <w:r>
        <w:rPr>
          <w:rFonts w:ascii="Arial" w:hAnsi="Arial" w:cs="Arial"/>
          <w:sz w:val="22"/>
          <w:szCs w:val="22"/>
        </w:rPr>
        <w:t xml:space="preserve">akreditovanou laboratoří </w:t>
      </w:r>
      <w:r w:rsidRPr="00D52C65">
        <w:rPr>
          <w:rFonts w:ascii="Arial" w:hAnsi="Arial" w:cs="Arial"/>
          <w:sz w:val="22"/>
          <w:szCs w:val="22"/>
        </w:rPr>
        <w:t xml:space="preserve">dokladovány údaje o chemickém složení, o podílu nerozpustných příměsí, o vlhkosti a skladbě </w:t>
      </w:r>
      <w:r w:rsidR="004242F8" w:rsidRPr="00D52C65">
        <w:rPr>
          <w:rFonts w:ascii="Arial" w:hAnsi="Arial" w:cs="Arial"/>
          <w:sz w:val="22"/>
          <w:szCs w:val="22"/>
        </w:rPr>
        <w:t>zrnitosti</w:t>
      </w:r>
      <w:r w:rsidR="004242F8">
        <w:rPr>
          <w:rFonts w:ascii="Arial" w:hAnsi="Arial" w:cs="Arial"/>
          <w:sz w:val="22"/>
          <w:szCs w:val="22"/>
        </w:rPr>
        <w:t xml:space="preserve"> </w:t>
      </w:r>
      <w:r w:rsidR="004242F8" w:rsidRPr="00D52C65">
        <w:rPr>
          <w:rFonts w:ascii="Arial" w:hAnsi="Arial" w:cs="Arial"/>
          <w:sz w:val="22"/>
          <w:szCs w:val="22"/>
        </w:rPr>
        <w:t>v</w:t>
      </w:r>
      <w:r w:rsidRPr="00D52C65">
        <w:rPr>
          <w:rFonts w:ascii="Arial" w:hAnsi="Arial" w:cs="Arial"/>
          <w:sz w:val="22"/>
          <w:szCs w:val="22"/>
        </w:rPr>
        <w:t xml:space="preserve"> tomto členění:</w:t>
      </w:r>
    </w:p>
    <w:p w14:paraId="0782988C" w14:textId="77777777" w:rsidR="00D52C65" w:rsidRP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>pod 0,16 mm</w:t>
      </w:r>
    </w:p>
    <w:p w14:paraId="3822DA6C" w14:textId="77777777" w:rsidR="00D52C65" w:rsidRP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>od 0,16 mm do 0,80 mm</w:t>
      </w:r>
    </w:p>
    <w:p w14:paraId="2C22377A" w14:textId="77777777" w:rsidR="00D52C65" w:rsidRP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>od 0,80 mm do 3,15 mm</w:t>
      </w:r>
    </w:p>
    <w:p w14:paraId="37B71FC8" w14:textId="77777777" w:rsidR="00D52C65" w:rsidRP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>od 3,15 mm do 5,00 mm</w:t>
      </w:r>
    </w:p>
    <w:p w14:paraId="074B1B0B" w14:textId="77777777" w:rsid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 w:rsidRPr="00D52C65">
        <w:rPr>
          <w:rFonts w:ascii="Arial" w:hAnsi="Arial" w:cs="Arial"/>
          <w:sz w:val="22"/>
          <w:szCs w:val="22"/>
        </w:rPr>
        <w:t>nad 5,00 mm</w:t>
      </w:r>
    </w:p>
    <w:p w14:paraId="3EABA909" w14:textId="73DA38E6" w:rsidR="00D52C65" w:rsidRDefault="00D52C65" w:rsidP="00D52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Posypová kamenná sůl musí splnit skladbou zrnitostí následující požadavky váhových procent jednotlivých frakcí:</w:t>
      </w:r>
    </w:p>
    <w:tbl>
      <w:tblPr>
        <w:tblStyle w:val="Mkatabulky"/>
        <w:tblW w:w="920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1"/>
      </w:tblGrid>
      <w:tr w:rsidR="00D52C65" w:rsidRPr="00D52C65" w14:paraId="3472E648" w14:textId="77777777" w:rsidTr="00D52C65">
        <w:tc>
          <w:tcPr>
            <w:tcW w:w="1838" w:type="dxa"/>
          </w:tcPr>
          <w:p w14:paraId="42FF5368" w14:textId="77777777" w:rsidR="00D52C65" w:rsidRPr="00D52C65" w:rsidRDefault="00D52C65" w:rsidP="00D52C65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 w:firstLine="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do 0,16 mm</w:t>
            </w:r>
          </w:p>
        </w:tc>
        <w:tc>
          <w:tcPr>
            <w:tcW w:w="7371" w:type="dxa"/>
          </w:tcPr>
          <w:p w14:paraId="582F94F8" w14:textId="77777777" w:rsidR="00D52C65" w:rsidRPr="00D52C65" w:rsidRDefault="00D52C65" w:rsidP="009C0BDB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max. 5 % hmotnosti</w:t>
            </w:r>
          </w:p>
        </w:tc>
      </w:tr>
      <w:tr w:rsidR="00D52C65" w:rsidRPr="00D52C65" w14:paraId="3E55BD64" w14:textId="77777777" w:rsidTr="00D52C65">
        <w:tc>
          <w:tcPr>
            <w:tcW w:w="1838" w:type="dxa"/>
          </w:tcPr>
          <w:p w14:paraId="36F9191F" w14:textId="77777777" w:rsidR="00D52C65" w:rsidRPr="00D52C65" w:rsidRDefault="00D52C65" w:rsidP="00D52C65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 w:firstLine="3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do 0,80 mm</w:t>
            </w:r>
          </w:p>
        </w:tc>
        <w:tc>
          <w:tcPr>
            <w:tcW w:w="7371" w:type="dxa"/>
          </w:tcPr>
          <w:p w14:paraId="0D458040" w14:textId="77777777" w:rsidR="00D52C65" w:rsidRPr="00D52C65" w:rsidRDefault="00D52C65" w:rsidP="009C0BDB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v rozmezí </w:t>
            </w:r>
            <w:proofErr w:type="gramStart"/>
            <w:r w:rsidRPr="00D52C65">
              <w:rPr>
                <w:rFonts w:ascii="Arial" w:eastAsia="Arial" w:hAnsi="Arial" w:cs="Arial"/>
                <w:sz w:val="22"/>
                <w:szCs w:val="22"/>
              </w:rPr>
              <w:t>10 - 40</w:t>
            </w:r>
            <w:proofErr w:type="gramEnd"/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 % hmotnosti</w:t>
            </w:r>
          </w:p>
        </w:tc>
      </w:tr>
      <w:tr w:rsidR="00D52C65" w:rsidRPr="00D52C65" w14:paraId="1879BD38" w14:textId="77777777" w:rsidTr="00D52C65">
        <w:tc>
          <w:tcPr>
            <w:tcW w:w="1838" w:type="dxa"/>
          </w:tcPr>
          <w:p w14:paraId="7A4F6A42" w14:textId="77777777" w:rsidR="00D52C65" w:rsidRPr="00D52C65" w:rsidRDefault="00D52C65" w:rsidP="00D52C65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 w:firstLine="3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do 1,60 mm</w:t>
            </w:r>
          </w:p>
        </w:tc>
        <w:tc>
          <w:tcPr>
            <w:tcW w:w="7371" w:type="dxa"/>
          </w:tcPr>
          <w:p w14:paraId="53AC6A60" w14:textId="77777777" w:rsidR="00D52C65" w:rsidRPr="00D52C65" w:rsidRDefault="00D52C65" w:rsidP="009C0BDB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v rozmezí </w:t>
            </w:r>
            <w:proofErr w:type="gramStart"/>
            <w:r w:rsidRPr="00D52C65">
              <w:rPr>
                <w:rFonts w:ascii="Arial" w:eastAsia="Arial" w:hAnsi="Arial" w:cs="Arial"/>
                <w:sz w:val="22"/>
                <w:szCs w:val="22"/>
              </w:rPr>
              <w:t>30 – 80</w:t>
            </w:r>
            <w:proofErr w:type="gramEnd"/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 % hmotnosti</w:t>
            </w:r>
          </w:p>
        </w:tc>
      </w:tr>
      <w:tr w:rsidR="00D52C65" w:rsidRPr="00D52C65" w14:paraId="706BA91E" w14:textId="77777777" w:rsidTr="00D52C65">
        <w:tc>
          <w:tcPr>
            <w:tcW w:w="1838" w:type="dxa"/>
          </w:tcPr>
          <w:p w14:paraId="115CC6BE" w14:textId="77777777" w:rsidR="00D52C65" w:rsidRPr="00D52C65" w:rsidRDefault="00D52C65" w:rsidP="00D52C65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 w:firstLine="3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do 3,15 mm</w:t>
            </w:r>
          </w:p>
        </w:tc>
        <w:tc>
          <w:tcPr>
            <w:tcW w:w="7371" w:type="dxa"/>
          </w:tcPr>
          <w:p w14:paraId="2F411FBF" w14:textId="77777777" w:rsidR="00D52C65" w:rsidRPr="00D52C65" w:rsidRDefault="00D52C65" w:rsidP="009C0BDB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v rozmezí </w:t>
            </w:r>
            <w:proofErr w:type="gramStart"/>
            <w:r w:rsidRPr="00D52C65">
              <w:rPr>
                <w:rFonts w:ascii="Arial" w:eastAsia="Arial" w:hAnsi="Arial" w:cs="Arial"/>
                <w:sz w:val="22"/>
                <w:szCs w:val="22"/>
              </w:rPr>
              <w:t>90 – 100</w:t>
            </w:r>
            <w:proofErr w:type="gramEnd"/>
            <w:r w:rsidRPr="00D52C65">
              <w:rPr>
                <w:rFonts w:ascii="Arial" w:eastAsia="Arial" w:hAnsi="Arial" w:cs="Arial"/>
                <w:sz w:val="22"/>
                <w:szCs w:val="22"/>
              </w:rPr>
              <w:t xml:space="preserve"> % hmotnosti</w:t>
            </w:r>
          </w:p>
        </w:tc>
      </w:tr>
      <w:tr w:rsidR="00D52C65" w:rsidRPr="00D52C65" w14:paraId="462234F9" w14:textId="77777777" w:rsidTr="00D52C65">
        <w:tc>
          <w:tcPr>
            <w:tcW w:w="1838" w:type="dxa"/>
          </w:tcPr>
          <w:p w14:paraId="6D43CFB8" w14:textId="77777777" w:rsidR="00D52C65" w:rsidRPr="00D52C65" w:rsidRDefault="00D52C65" w:rsidP="00D52C65">
            <w:pPr>
              <w:pStyle w:val="Odstavecseseznamem"/>
              <w:widowControl w:val="0"/>
              <w:suppressAutoHyphens/>
              <w:autoSpaceDE w:val="0"/>
              <w:spacing w:after="120" w:line="240" w:lineRule="atLeast"/>
              <w:ind w:left="0" w:firstLine="3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do 5,00 mm</w:t>
            </w:r>
          </w:p>
        </w:tc>
        <w:tc>
          <w:tcPr>
            <w:tcW w:w="7371" w:type="dxa"/>
          </w:tcPr>
          <w:p w14:paraId="5D84AE5E" w14:textId="77777777" w:rsidR="00D52C65" w:rsidRPr="00D52C65" w:rsidRDefault="00D52C65" w:rsidP="009C0BDB">
            <w:pPr>
              <w:suppressAutoHyphens/>
              <w:overflowPunct w:val="0"/>
              <w:autoSpaceDE w:val="0"/>
              <w:spacing w:after="120"/>
              <w:ind w:left="40"/>
              <w:textAlignment w:val="baseline"/>
              <w:rPr>
                <w:rFonts w:ascii="Arial" w:eastAsia="Arial" w:hAnsi="Arial" w:cs="Arial"/>
                <w:sz w:val="22"/>
                <w:szCs w:val="22"/>
              </w:rPr>
            </w:pPr>
            <w:r w:rsidRPr="00D52C65">
              <w:rPr>
                <w:rFonts w:ascii="Arial" w:eastAsia="Arial" w:hAnsi="Arial" w:cs="Arial"/>
                <w:sz w:val="22"/>
                <w:szCs w:val="22"/>
              </w:rPr>
              <w:t>100 % hmotnosti (tolerance 2 % hmotnosti do velikosti zrna max. 8 mm)</w:t>
            </w:r>
          </w:p>
        </w:tc>
      </w:tr>
    </w:tbl>
    <w:p w14:paraId="13ADF0CA" w14:textId="27123B4E" w:rsidR="009E68AE" w:rsidRDefault="009E68AE" w:rsidP="009E68AE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Chemický rozbor dodávané kamenné posypové soli musí splňovat následující podmínky:</w:t>
      </w:r>
    </w:p>
    <w:p w14:paraId="4F335F62" w14:textId="77777777" w:rsidR="009E68AE" w:rsidRDefault="009E68AE" w:rsidP="009E68A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E68AE">
        <w:rPr>
          <w:rFonts w:ascii="Arial" w:hAnsi="Arial" w:cs="Arial"/>
          <w:sz w:val="22"/>
          <w:szCs w:val="22"/>
        </w:rPr>
        <w:t xml:space="preserve">byl proveden na vzorku shodném s vzorkem ze zápisu o jeho odběru dle TP 116 (Technické podmínky vydávané Ministerstvem dopravy pro chemické rozmrazovací a posypové materiály, nakládání s biologickým odpadem ze silničních pozemků) (dále jen „TP 116“), </w:t>
      </w:r>
    </w:p>
    <w:p w14:paraId="2A790476" w14:textId="77777777" w:rsidR="009E68AE" w:rsidRDefault="009E68AE" w:rsidP="009E68A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E68AE">
        <w:rPr>
          <w:rFonts w:ascii="Arial" w:hAnsi="Arial" w:cs="Arial"/>
          <w:sz w:val="22"/>
          <w:szCs w:val="22"/>
        </w:rPr>
        <w:t>byl provedený způsobem dle TP 116,</w:t>
      </w:r>
    </w:p>
    <w:p w14:paraId="3C1A4A65" w14:textId="1F5A62D1" w:rsidR="009E68AE" w:rsidRPr="009E68AE" w:rsidRDefault="009E68AE" w:rsidP="009E68A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E68AE">
        <w:rPr>
          <w:rFonts w:ascii="Arial" w:hAnsi="Arial" w:cs="Arial"/>
          <w:sz w:val="22"/>
          <w:szCs w:val="22"/>
        </w:rPr>
        <w:t xml:space="preserve">limity škodlivin v rozboru </w:t>
      </w:r>
      <w:r>
        <w:rPr>
          <w:rFonts w:ascii="Arial" w:hAnsi="Arial" w:cs="Arial"/>
          <w:sz w:val="22"/>
          <w:szCs w:val="22"/>
        </w:rPr>
        <w:t>budou</w:t>
      </w:r>
      <w:r w:rsidRPr="009E68AE">
        <w:rPr>
          <w:rFonts w:ascii="Arial" w:hAnsi="Arial" w:cs="Arial"/>
          <w:sz w:val="22"/>
          <w:szCs w:val="22"/>
        </w:rPr>
        <w:t xml:space="preserve"> seřazeny podle TP 116.</w:t>
      </w:r>
    </w:p>
    <w:bookmarkEnd w:id="2"/>
    <w:p w14:paraId="56D08BE3" w14:textId="012C7B31" w:rsidR="00D52C65" w:rsidRPr="00D52C65" w:rsidRDefault="009E68AE" w:rsidP="00D52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Dodávaná kamenná posypová sůl bude ošetřena chemicky proti spékavosti. </w:t>
      </w:r>
    </w:p>
    <w:p w14:paraId="6A24F1C1" w14:textId="31C39AB5" w:rsidR="00FF4146" w:rsidRDefault="009E68AE" w:rsidP="00FF4146">
      <w:pPr>
        <w:jc w:val="both"/>
        <w:rPr>
          <w:rFonts w:ascii="Arial" w:hAnsi="Arial" w:cs="Arial"/>
          <w:sz w:val="22"/>
          <w:szCs w:val="22"/>
        </w:rPr>
      </w:pPr>
      <w:bookmarkStart w:id="3" w:name="_Hlk205808961"/>
      <w:r w:rsidRPr="009E68AE">
        <w:rPr>
          <w:rFonts w:ascii="Arial" w:hAnsi="Arial" w:cs="Arial"/>
          <w:sz w:val="22"/>
          <w:szCs w:val="22"/>
        </w:rPr>
        <w:lastRenderedPageBreak/>
        <w:t>Bližší požadavky na předmět plnění stanoví dílčí výzvy k podání nabídek, popřípadě mohou být v těchto výzvách požadavky dle této přílohy částečně upraveny</w:t>
      </w:r>
      <w:r>
        <w:rPr>
          <w:rFonts w:ascii="Arial" w:hAnsi="Arial" w:cs="Arial"/>
          <w:sz w:val="22"/>
          <w:szCs w:val="22"/>
        </w:rPr>
        <w:t>.</w:t>
      </w:r>
      <w:r w:rsidRPr="009E68AE">
        <w:rPr>
          <w:rFonts w:ascii="Arial" w:hAnsi="Arial" w:cs="Arial"/>
          <w:sz w:val="22"/>
          <w:szCs w:val="22"/>
        </w:rPr>
        <w:t xml:space="preserve"> </w:t>
      </w:r>
    </w:p>
    <w:p w14:paraId="341220D7" w14:textId="29A2AF9B" w:rsidR="0020749E" w:rsidRDefault="009E68AE" w:rsidP="00FF41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</w:t>
      </w:r>
      <w:r w:rsidR="004242F8">
        <w:rPr>
          <w:rFonts w:ascii="Arial" w:hAnsi="Arial" w:cs="Arial"/>
          <w:sz w:val="22"/>
          <w:szCs w:val="22"/>
        </w:rPr>
        <w:t>požaduje,</w:t>
      </w:r>
      <w:r>
        <w:rPr>
          <w:rFonts w:ascii="Arial" w:hAnsi="Arial" w:cs="Arial"/>
          <w:sz w:val="22"/>
          <w:szCs w:val="22"/>
        </w:rPr>
        <w:t xml:space="preserve"> aby při dokladování splnění technických a kvalifikačních podmínek (atest akreditované laboratoře) </w:t>
      </w:r>
      <w:r w:rsidR="0020749E">
        <w:rPr>
          <w:rFonts w:ascii="Arial" w:hAnsi="Arial" w:cs="Arial"/>
          <w:sz w:val="22"/>
          <w:szCs w:val="22"/>
        </w:rPr>
        <w:t xml:space="preserve">byl primárně uveden k doručení výsledku analýz protokolu o </w:t>
      </w:r>
      <w:r w:rsidR="004242F8">
        <w:rPr>
          <w:rFonts w:ascii="Arial" w:hAnsi="Arial" w:cs="Arial"/>
          <w:sz w:val="22"/>
          <w:szCs w:val="22"/>
        </w:rPr>
        <w:t>zkoušce,</w:t>
      </w:r>
      <w:r w:rsidR="0020749E">
        <w:rPr>
          <w:rFonts w:ascii="Arial" w:hAnsi="Arial" w:cs="Arial"/>
          <w:sz w:val="22"/>
          <w:szCs w:val="22"/>
        </w:rPr>
        <w:t xml:space="preserve"> a to na adresu </w:t>
      </w:r>
      <w:hyperlink r:id="rId5" w:history="1">
        <w:r w:rsidR="0020749E" w:rsidRPr="00895699">
          <w:rPr>
            <w:rStyle w:val="Hypertextovodkaz"/>
            <w:rFonts w:ascii="Arial" w:hAnsi="Arial" w:cs="Arial"/>
            <w:sz w:val="22"/>
            <w:szCs w:val="22"/>
          </w:rPr>
          <w:t>veronika.vaclavickova@suspk.cz</w:t>
        </w:r>
      </w:hyperlink>
      <w:r w:rsidR="0020749E">
        <w:rPr>
          <w:rFonts w:ascii="Arial" w:hAnsi="Arial" w:cs="Arial"/>
          <w:sz w:val="22"/>
          <w:szCs w:val="22"/>
        </w:rPr>
        <w:t xml:space="preserve">. </w:t>
      </w:r>
    </w:p>
    <w:p w14:paraId="46F3AE44" w14:textId="700BA0D2" w:rsidR="009E68AE" w:rsidRPr="009E68AE" w:rsidRDefault="0020749E" w:rsidP="00FF41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může při podání nabídky nahradit výsledek analýz protokolu o zkoušce potvrzením akreditované laboratoře o objednání provedení zkoušky kamenné posypové soli a o provedení odběru vzorku laboratoří. V potvrzení musí být uveden obchodní název objednatele provedení analýz. Výsledky analýz </w:t>
      </w:r>
      <w:r w:rsidR="00787B2A">
        <w:rPr>
          <w:rFonts w:ascii="Arial" w:hAnsi="Arial" w:cs="Arial"/>
          <w:sz w:val="22"/>
          <w:szCs w:val="22"/>
        </w:rPr>
        <w:t xml:space="preserve">– Protokol o zkoušce </w:t>
      </w:r>
      <w:r>
        <w:rPr>
          <w:rFonts w:ascii="Arial" w:hAnsi="Arial" w:cs="Arial"/>
          <w:sz w:val="22"/>
          <w:szCs w:val="22"/>
        </w:rPr>
        <w:t xml:space="preserve">musí být doručen zadavateli </w:t>
      </w:r>
      <w:r w:rsidR="004242F8">
        <w:rPr>
          <w:rFonts w:ascii="Arial" w:hAnsi="Arial" w:cs="Arial"/>
          <w:sz w:val="22"/>
          <w:szCs w:val="22"/>
        </w:rPr>
        <w:t>nejdéle ve</w:t>
      </w:r>
      <w:r w:rsidR="00787B2A">
        <w:rPr>
          <w:rFonts w:ascii="Arial" w:hAnsi="Arial" w:cs="Arial"/>
          <w:sz w:val="22"/>
          <w:szCs w:val="22"/>
        </w:rPr>
        <w:t xml:space="preserve"> lhůtě </w:t>
      </w:r>
      <w:r w:rsidR="00263B5F">
        <w:rPr>
          <w:rFonts w:ascii="Arial" w:hAnsi="Arial" w:cs="Arial"/>
          <w:sz w:val="22"/>
          <w:szCs w:val="22"/>
        </w:rPr>
        <w:t xml:space="preserve">5 dnů po termínu lhůty pro podání nabídek, nejdéle však </w:t>
      </w:r>
      <w:r w:rsidR="00787B2A">
        <w:rPr>
          <w:rFonts w:ascii="Arial" w:hAnsi="Arial" w:cs="Arial"/>
          <w:sz w:val="22"/>
          <w:szCs w:val="22"/>
        </w:rPr>
        <w:t>před</w:t>
      </w:r>
      <w:r w:rsidR="00263B5F">
        <w:rPr>
          <w:rFonts w:ascii="Arial" w:hAnsi="Arial" w:cs="Arial"/>
          <w:sz w:val="22"/>
          <w:szCs w:val="22"/>
        </w:rPr>
        <w:t xml:space="preserve"> uzavřením Kupní smlouvy. </w:t>
      </w:r>
      <w:r>
        <w:rPr>
          <w:rFonts w:ascii="Arial" w:hAnsi="Arial" w:cs="Arial"/>
          <w:sz w:val="22"/>
          <w:szCs w:val="22"/>
        </w:rPr>
        <w:t xml:space="preserve">  </w:t>
      </w:r>
    </w:p>
    <w:bookmarkEnd w:id="3"/>
    <w:p w14:paraId="6C0DE31A" w14:textId="77777777" w:rsidR="00FF4146" w:rsidRPr="00FF4146" w:rsidRDefault="00FF4146">
      <w:pPr>
        <w:rPr>
          <w:rFonts w:ascii="Arial" w:hAnsi="Arial" w:cs="Arial"/>
          <w:sz w:val="22"/>
          <w:szCs w:val="22"/>
        </w:rPr>
      </w:pPr>
    </w:p>
    <w:p w14:paraId="6657E2F7" w14:textId="77777777" w:rsidR="00FF4146" w:rsidRPr="00FF4146" w:rsidRDefault="00FF4146">
      <w:pPr>
        <w:rPr>
          <w:rFonts w:ascii="Arial" w:hAnsi="Arial" w:cs="Arial"/>
          <w:sz w:val="22"/>
          <w:szCs w:val="22"/>
        </w:rPr>
      </w:pPr>
    </w:p>
    <w:sectPr w:rsidR="00FF4146" w:rsidRPr="00FF4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D0D29"/>
    <w:multiLevelType w:val="hybridMultilevel"/>
    <w:tmpl w:val="267A99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0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46"/>
    <w:rsid w:val="000D21B5"/>
    <w:rsid w:val="0020749E"/>
    <w:rsid w:val="00263B5F"/>
    <w:rsid w:val="00283DA4"/>
    <w:rsid w:val="004242F8"/>
    <w:rsid w:val="00524CAA"/>
    <w:rsid w:val="006F164A"/>
    <w:rsid w:val="00787B2A"/>
    <w:rsid w:val="00800F6D"/>
    <w:rsid w:val="008D225D"/>
    <w:rsid w:val="009E68AE"/>
    <w:rsid w:val="00D52C65"/>
    <w:rsid w:val="00E25142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08CF"/>
  <w15:chartTrackingRefBased/>
  <w15:docId w15:val="{40566DC8-3C12-49D0-8086-BB8B6864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F41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41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41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F41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41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41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41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41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41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4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4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4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F414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414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F41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F41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F41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F41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F41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4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F41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F4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F41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F41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F414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F414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F4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F414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F4146"/>
    <w:rPr>
      <w:b/>
      <w:bCs/>
      <w:smallCaps/>
      <w:color w:val="0F4761" w:themeColor="accent1" w:themeShade="BF"/>
      <w:spacing w:val="5"/>
    </w:rPr>
  </w:style>
  <w:style w:type="character" w:customStyle="1" w:styleId="Zkladntext">
    <w:name w:val="Základní text_"/>
    <w:basedOn w:val="Standardnpsmoodstavce"/>
    <w:link w:val="Zkladntext1"/>
    <w:rsid w:val="00D52C65"/>
    <w:rPr>
      <w:rFonts w:eastAsia="Times New Roman"/>
      <w:sz w:val="22"/>
      <w:szCs w:val="22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D52C65"/>
    <w:pPr>
      <w:widowControl w:val="0"/>
      <w:shd w:val="clear" w:color="auto" w:fill="FFFFFF"/>
      <w:spacing w:after="100" w:line="252" w:lineRule="auto"/>
      <w:jc w:val="both"/>
    </w:pPr>
    <w:rPr>
      <w:rFonts w:eastAsia="Times New Roman"/>
      <w:sz w:val="22"/>
      <w:szCs w:val="22"/>
    </w:rPr>
  </w:style>
  <w:style w:type="table" w:styleId="Mkatabulky">
    <w:name w:val="Table Grid"/>
    <w:basedOn w:val="Normlntabulka"/>
    <w:uiPriority w:val="39"/>
    <w:rsid w:val="00D5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749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7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9651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658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139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3676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184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66221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3582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139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76767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49190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ronika.vaclavickova@susp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 Josef</dc:creator>
  <cp:keywords/>
  <dc:description/>
  <cp:lastModifiedBy>Václavíčková Veronika</cp:lastModifiedBy>
  <cp:revision>3</cp:revision>
  <dcterms:created xsi:type="dcterms:W3CDTF">2025-08-08T12:22:00Z</dcterms:created>
  <dcterms:modified xsi:type="dcterms:W3CDTF">2025-08-11T12:41:00Z</dcterms:modified>
</cp:coreProperties>
</file>